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9D" w:rsidRPr="002A522B" w:rsidRDefault="00A2289D" w:rsidP="002A522B">
      <w:pPr>
        <w:jc w:val="center"/>
        <w:rPr>
          <w:rFonts w:ascii="Times New Roman" w:hAnsi="Times New Roman"/>
          <w:b/>
          <w:sz w:val="28"/>
          <w:szCs w:val="28"/>
        </w:rPr>
      </w:pPr>
      <w:r w:rsidRPr="002A522B">
        <w:rPr>
          <w:rFonts w:ascii="Times New Roman" w:hAnsi="Times New Roman"/>
          <w:b/>
          <w:sz w:val="28"/>
          <w:szCs w:val="28"/>
        </w:rPr>
        <w:t>Информация о платных образовательных услугах</w:t>
      </w:r>
    </w:p>
    <w:p w:rsidR="00A2289D" w:rsidRDefault="00A2289D" w:rsidP="002A522B">
      <w:pPr>
        <w:jc w:val="both"/>
        <w:rPr>
          <w:rFonts w:ascii="Times New Roman" w:hAnsi="Times New Roman"/>
          <w:b/>
          <w:sz w:val="24"/>
          <w:szCs w:val="24"/>
        </w:rPr>
      </w:pPr>
    </w:p>
    <w:p w:rsidR="00A2289D" w:rsidRPr="002A522B" w:rsidRDefault="00A2289D" w:rsidP="002A522B">
      <w:pPr>
        <w:jc w:val="both"/>
        <w:rPr>
          <w:rFonts w:ascii="Times New Roman" w:hAnsi="Times New Roman"/>
          <w:b/>
          <w:sz w:val="24"/>
          <w:szCs w:val="24"/>
        </w:rPr>
      </w:pPr>
      <w:r w:rsidRPr="00016FCB">
        <w:rPr>
          <w:rFonts w:ascii="Times New Roman" w:hAnsi="Times New Roman"/>
          <w:b/>
          <w:sz w:val="24"/>
          <w:szCs w:val="24"/>
        </w:rPr>
        <w:t>Платные образовательные услуги по новым правилам</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Закон об образовании в РФ предполагает принятие более 100 подзаконных актов. Одним из таких  актов   являются Правила оказания платных образовательных услуг (далее — Правила), утвержденные Постановлением Правительства РФ 15.08.2013 г. №706, которые вступают в силу  1 сентября 2013 года.</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Здесь представлены рекомендации  по реализации Правил в общеобразовательной организации.</w:t>
      </w:r>
    </w:p>
    <w:p w:rsidR="00A2289D" w:rsidRPr="00016FCB" w:rsidRDefault="00A2289D" w:rsidP="002A522B">
      <w:pPr>
        <w:jc w:val="both"/>
        <w:rPr>
          <w:rFonts w:ascii="Times New Roman" w:hAnsi="Times New Roman"/>
          <w:b/>
          <w:sz w:val="24"/>
          <w:szCs w:val="24"/>
        </w:rPr>
      </w:pPr>
      <w:r w:rsidRPr="00016FCB">
        <w:rPr>
          <w:rFonts w:ascii="Times New Roman" w:hAnsi="Times New Roman"/>
          <w:b/>
          <w:sz w:val="24"/>
          <w:szCs w:val="24"/>
        </w:rPr>
        <w:t>О нормативной базе</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С 1.09.2013 г. утрачивают силу Постановления Правительства РФ:</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 xml:space="preserve">«Об утверждении Правил оказания платных образовательных услуг» от 5 июля </w:t>
      </w:r>
      <w:smartTag w:uri="urn:schemas-microsoft-com:office:smarttags" w:element="metricconverter">
        <w:smartTagPr>
          <w:attr w:name="ProductID" w:val="2001 г"/>
        </w:smartTagPr>
        <w:r w:rsidRPr="00016FCB">
          <w:rPr>
            <w:rFonts w:ascii="Times New Roman" w:hAnsi="Times New Roman"/>
            <w:sz w:val="24"/>
            <w:szCs w:val="24"/>
          </w:rPr>
          <w:t>2001 г</w:t>
        </w:r>
      </w:smartTag>
      <w:r w:rsidRPr="00016FCB">
        <w:rPr>
          <w:rFonts w:ascii="Times New Roman" w:hAnsi="Times New Roman"/>
          <w:sz w:val="24"/>
          <w:szCs w:val="24"/>
        </w:rPr>
        <w:t>. N 505;</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 xml:space="preserve">«О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Pr="00016FCB">
          <w:rPr>
            <w:rFonts w:ascii="Times New Roman" w:hAnsi="Times New Roman"/>
            <w:sz w:val="24"/>
            <w:szCs w:val="24"/>
          </w:rPr>
          <w:t>2001 г</w:t>
        </w:r>
      </w:smartTag>
      <w:r w:rsidRPr="00016FCB">
        <w:rPr>
          <w:rFonts w:ascii="Times New Roman" w:hAnsi="Times New Roman"/>
          <w:sz w:val="24"/>
          <w:szCs w:val="24"/>
        </w:rPr>
        <w:t xml:space="preserve">. N 505″ от 1 апреля </w:t>
      </w:r>
      <w:smartTag w:uri="urn:schemas-microsoft-com:office:smarttags" w:element="metricconverter">
        <w:smartTagPr>
          <w:attr w:name="ProductID" w:val="2003 г"/>
        </w:smartTagPr>
        <w:r w:rsidRPr="00016FCB">
          <w:rPr>
            <w:rFonts w:ascii="Times New Roman" w:hAnsi="Times New Roman"/>
            <w:sz w:val="24"/>
            <w:szCs w:val="24"/>
          </w:rPr>
          <w:t>2003 г</w:t>
        </w:r>
      </w:smartTag>
      <w:r w:rsidRPr="00016FCB">
        <w:rPr>
          <w:rFonts w:ascii="Times New Roman" w:hAnsi="Times New Roman"/>
          <w:sz w:val="24"/>
          <w:szCs w:val="24"/>
        </w:rPr>
        <w:t>. N 181;</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 xml:space="preserve">«О внесении изменений в Правила оказания платных образовательных услуг»  от 28 декабря </w:t>
      </w:r>
      <w:smartTag w:uri="urn:schemas-microsoft-com:office:smarttags" w:element="metricconverter">
        <w:smartTagPr>
          <w:attr w:name="ProductID" w:val="2005 г"/>
        </w:smartTagPr>
        <w:r w:rsidRPr="00016FCB">
          <w:rPr>
            <w:rFonts w:ascii="Times New Roman" w:hAnsi="Times New Roman"/>
            <w:sz w:val="24"/>
            <w:szCs w:val="24"/>
          </w:rPr>
          <w:t>2005 г</w:t>
        </w:r>
      </w:smartTag>
      <w:r w:rsidRPr="00016FCB">
        <w:rPr>
          <w:rFonts w:ascii="Times New Roman" w:hAnsi="Times New Roman"/>
          <w:sz w:val="24"/>
          <w:szCs w:val="24"/>
        </w:rPr>
        <w:t>. N 815;</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 xml:space="preserve">«О внесении изменений в Правила оказания платных образовательных услуг»  от 15 сентября </w:t>
      </w:r>
      <w:smartTag w:uri="urn:schemas-microsoft-com:office:smarttags" w:element="metricconverter">
        <w:smartTagPr>
          <w:attr w:name="ProductID" w:val="2008 г"/>
        </w:smartTagPr>
        <w:r w:rsidRPr="00016FCB">
          <w:rPr>
            <w:rFonts w:ascii="Times New Roman" w:hAnsi="Times New Roman"/>
            <w:sz w:val="24"/>
            <w:szCs w:val="24"/>
          </w:rPr>
          <w:t>2008 г</w:t>
        </w:r>
      </w:smartTag>
      <w:r w:rsidRPr="00016FCB">
        <w:rPr>
          <w:rFonts w:ascii="Times New Roman" w:hAnsi="Times New Roman"/>
          <w:sz w:val="24"/>
          <w:szCs w:val="24"/>
        </w:rPr>
        <w:t>. N 682.</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При организации платных образовательных услуг следует также руководствоваться законами РФ:</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 xml:space="preserve"> «Об образовании в Российской Федерации»,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 83-ФЗ,</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 некоммерческих организациях»,</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 защите прав потребителей»,</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«Об автономных учреждениях»,</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Гражданским кодексом РФ.</w:t>
      </w:r>
    </w:p>
    <w:p w:rsidR="00A2289D" w:rsidRPr="00016FCB" w:rsidRDefault="00A2289D" w:rsidP="002A522B">
      <w:pPr>
        <w:jc w:val="both"/>
        <w:rPr>
          <w:rFonts w:ascii="Times New Roman" w:hAnsi="Times New Roman"/>
          <w:b/>
          <w:sz w:val="24"/>
          <w:szCs w:val="24"/>
        </w:rPr>
      </w:pPr>
      <w:r w:rsidRPr="00016FCB">
        <w:rPr>
          <w:rFonts w:ascii="Times New Roman" w:hAnsi="Times New Roman"/>
          <w:b/>
          <w:sz w:val="24"/>
          <w:szCs w:val="24"/>
        </w:rPr>
        <w:t>Работа с документами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При вступлении в силу Правил  следует:</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привести все действующие в школе локальные акты в соответствие с новыми Правилами;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внести соответствующие изменения в Устав;</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информировать об изменениях потребителей услуг;</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разместить информацию о происшедших изменениях на школьном сайте, на школьном информационном стенде.</w:t>
      </w:r>
    </w:p>
    <w:p w:rsidR="00A2289D" w:rsidRPr="00016FCB" w:rsidRDefault="00A2289D" w:rsidP="002A522B">
      <w:pPr>
        <w:jc w:val="both"/>
        <w:rPr>
          <w:rFonts w:ascii="Times New Roman" w:hAnsi="Times New Roman"/>
          <w:b/>
          <w:sz w:val="24"/>
          <w:szCs w:val="24"/>
        </w:rPr>
      </w:pPr>
      <w:r w:rsidRPr="00016FCB">
        <w:rPr>
          <w:rFonts w:ascii="Times New Roman" w:hAnsi="Times New Roman"/>
          <w:b/>
          <w:sz w:val="24"/>
          <w:szCs w:val="24"/>
        </w:rPr>
        <w:t>Если вы организуете платные образовательные услуги впервые, то необходимо:</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принять совместно с Управляющим советом образовательной организации решение об организации платных образовательных услуг и определить их перечень. При  подготовке перечня платных образовательных услуг можно: а)исходить из ресурсных (база, кадры) возможностей образовательной организации — предлагаем,  что можем; б)  основываться на запросах (предложениях) обучающихся и их родителей (законных представителей), если потребуются дополнительные ресурсы, — приглашаем, приобретаем, арендуем;</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оформить принятое решение приказом руководителя образовательной организации, в котором определить:  ответственных  лиц, состав участников,  организацию работы по предоставлению платных  образовательных услуг (расписание занятий, режим работы и т.п.),  преподавательский состав;</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утвердить:  учебный план, учебные программы, штатное расписание, служебные инструкции;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разработать локальные акты и документацию: Положение об оказании платных образовательных услуг, Должностная инструкция, график (расписание) оказания платных образовательных услуг, Договор об оказании платных образовательных услуг, Порядок ценообразования и расчета за оказание платных образовательных услуг и др.;</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разместить информацию об оказании платных образовательных услуг на информационном стенде и школьном сайте;</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другое при необходимости.</w:t>
      </w:r>
    </w:p>
    <w:p w:rsidR="00A2289D" w:rsidRPr="00016FCB" w:rsidRDefault="00A2289D" w:rsidP="002A522B">
      <w:pPr>
        <w:jc w:val="both"/>
        <w:rPr>
          <w:rFonts w:ascii="Times New Roman" w:hAnsi="Times New Roman"/>
          <w:b/>
          <w:sz w:val="24"/>
          <w:szCs w:val="24"/>
        </w:rPr>
      </w:pPr>
      <w:r w:rsidRPr="00016FCB">
        <w:rPr>
          <w:rFonts w:ascii="Times New Roman" w:hAnsi="Times New Roman"/>
          <w:b/>
          <w:sz w:val="24"/>
          <w:szCs w:val="24"/>
        </w:rPr>
        <w:t>Особое внимание</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Организуя платные образовательные услуги, необходимо обратить внимание на следующее.</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1. Платные услуги оказываются только по желанию родителей (законных представителей) обучающихся и на договорной основе. Платным является всё, что не предусмотрено образовательными  стандартами.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2.Школа должна создать условия для организации и проведения платных образовательных услуг в соответствии с действующими санитарными нормами (СанПиН).  Для выполнения работ по оказанию платных образовательных услуг могут привлекаться как основные сотрудники школы, так и специалисты со стороны. С работниками, принимающими участие в организации и оказании платных образовательных услуг, заключаются трудовые договоры.</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3.Согласно действующему законодательству автономные и бюджетные образовательные учреждения вправе  использовать полученный доход  от оказания платных образовательных услуг в соответствии со своими  уставными целями.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Специалисты разъясняют, что основной деятельностью или основной уставной деятельностью называется деятельность учреждения по непосредственному выполнению его главной функции. Например, для образовательного учреждения основной уставной деятельностью будет считаться исключительно реализация принятых в этом учреждении образовательных программ. Фактически основная деятельность образовательного учреждения сводится к проведению разного вида занятий и воспитательных мероприятий с участием обучающихся и педагогических работников.</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Однако основная деятельность (достижение уставных целей) не возможна без выполнения целого ряда дополнительных видов деятельности, которые никак нельзя отнести к функциям, ради выполнения которых учреждение создано. Это – управление учреждением (административная деятельность), материально-техническое снабжение и обеспечение, хозяйственное, бухгалтерское обслуживание и многое другое. Такая дополнительная и вспомогательная по своему назначению деятельность называется уставной деятельностью, связанной с основной деятельностью. Это не основная, но тоже уставная деятельность. Ее связь с основной деятельностью носит обеспечительный характер. Некоторые авторы пишут, что она должна находиться в технологической связи с основной деятельностью.</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4. Если школа имеет государственное (муниципальное) задание на оказание образовательных услуг, финансируемых или субсидируемых из бюджета, то заключать договор оказания платных образовательных услуг и брать дополнительно к бюджетному финансированию плату с обучающихся, их родителей (законных представителей) нельзя. В противном случае полученные средства возвращаются оплатившим эти услуги лицам.</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5. Размер платы за оказание образовательных услуг, согласно ГК РФ,  устанавливается по соглашению сторон. При этом  учитываются себестоимость услуги, цены конкурентов на аналогичную услугу, уникальность видов услуг, спрос на данную услугу и др. Стоимость услуги и порядок оплаты, форма расчетов указываются в договоре и не должны противоречить действующему законодательству РФ.</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6. Закон об образовании в РФ, Правила запрещают образовательным организациям увеличивать стоимость образовательных услуг по договору сверх уровня инфляции. Вместе с тем предусматривается возможность уменьшения стоимости услуг для отдельных категорий обучающихся, например для обучающихся, показавших хорошие или отличные результаты освоения образовательных программ,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актом образовательной организации и доводятся до сведения обучающихся.</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7. В уставе образовательного учреждения следует отразить  наличие платных образовательных услуг и порядок их предоставления на договорной основе.</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8.Договор на оказание платных образовательных услуг заключается в простой письменной форме.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Если в договор включены условия, ограничивающие права  обучающихся или снижающие уровень предоставления им гарантий, то такие условия не подлежат применению.</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Недопустима ситуация, когда обучающийся или его родители (законные представители) видят на сайте школы одну информацию, например, о стоимости обучения, а, непосредственно при заключении договора оказывается, что эта информация давно «устарела».</w:t>
      </w:r>
    </w:p>
    <w:p w:rsidR="00A2289D" w:rsidRPr="00016FCB" w:rsidRDefault="00A2289D" w:rsidP="002A522B">
      <w:pPr>
        <w:jc w:val="both"/>
        <w:rPr>
          <w:rFonts w:ascii="Times New Roman" w:hAnsi="Times New Roman"/>
          <w:sz w:val="24"/>
          <w:szCs w:val="24"/>
        </w:rPr>
      </w:pPr>
      <w:r>
        <w:rPr>
          <w:rFonts w:ascii="Times New Roman" w:hAnsi="Times New Roman"/>
          <w:sz w:val="24"/>
          <w:szCs w:val="24"/>
        </w:rPr>
        <w:t>9</w:t>
      </w:r>
      <w:r w:rsidRPr="00016FCB">
        <w:rPr>
          <w:rFonts w:ascii="Times New Roman" w:hAnsi="Times New Roman"/>
          <w:sz w:val="24"/>
          <w:szCs w:val="24"/>
        </w:rPr>
        <w:t>. До заключения договора и в период его действия  образовательная организация обязана предоставить заказчику достоверную информацию о себе и об оказываемых платных образовательных услугах. Информация  должна  содержать сведения о предоставлении платных образовательных услуг в порядке и объеме, которые предусмотрены Правилами,  федеральными законами «О защите прав потребителей», «Об образовании в Российской Федерации».</w:t>
      </w:r>
    </w:p>
    <w:p w:rsidR="00A2289D" w:rsidRPr="00016FCB" w:rsidRDefault="00A2289D" w:rsidP="002A522B">
      <w:pPr>
        <w:jc w:val="both"/>
        <w:rPr>
          <w:rFonts w:ascii="Times New Roman" w:hAnsi="Times New Roman"/>
          <w:sz w:val="24"/>
          <w:szCs w:val="24"/>
        </w:rPr>
      </w:pPr>
      <w:r>
        <w:rPr>
          <w:rFonts w:ascii="Times New Roman" w:hAnsi="Times New Roman"/>
          <w:sz w:val="24"/>
          <w:szCs w:val="24"/>
        </w:rPr>
        <w:t>10</w:t>
      </w:r>
      <w:r w:rsidRPr="00016FCB">
        <w:rPr>
          <w:rFonts w:ascii="Times New Roman" w:hAnsi="Times New Roman"/>
          <w:sz w:val="24"/>
          <w:szCs w:val="24"/>
        </w:rPr>
        <w:t>. Предоставляемые образовательные услуги должны быть исполнены в полном объеме,  качественно и в установленные сроки.  В противном случае заказчик имеет право по своему выбору потребовать  безвозмездного оказания образовательных услуг, уменьшения их стоимости, полного возмещения понесенных убытков, назначить новый срок исполнения, поручить оказать платные образовательные услуги третьим лицам,  расторгнуть договор.</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Об оплате, ценах и др. Предпочтительными являются безналичные расчеты.  При этом Заказчик предъявляет Исполнителю квитанцию об оплате с отметкой банка либо копию платежного поручения с отметкой банка.</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Порядок установления стоимости и оплаты  платных образовательных услуг регламентируется региональными документами. Обычно стоимость платных образовательных услуг экономически обосновывается, согласуется  с муниципальным органом управления  образованием и утверждается постановлением администрации муниципального образования. Условия оказания одних и тех же услуг, а также плата за них должны быть одинаковы.</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Согласно закону № 83-ФЗ оказание общеобразовательной организацией  платных образовательных услуг  рассматривается как приносящая доход деятельность, а плата за услуги – как выручка от реализации этих услуг, подлежащая включению в налогооблагаемую базу.</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Сметы доходов и расходов на оказание каждого вида  платных образовательных услуг разрабатываются общеобразовательной организацией  и согласуется с муниципальным органом управления образованием.</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Финансовые средства, полученные от оказания платных образовательных услуг, после уплаты налогов в соответствии с действующим законодательством, по усмотрению общеобразовательной организации направляются на расходы, связанные с её уставной деятельностью, в том числе на оплату труда работников и начисления на заработанную плату, на развитие учреждения, оплату работ по капитальному и текущему ремонту здания, приобретение мебели, учебных пособий и т.д.</w:t>
      </w:r>
    </w:p>
    <w:p w:rsidR="00A2289D" w:rsidRPr="00016FCB" w:rsidRDefault="00A2289D" w:rsidP="002A522B">
      <w:pPr>
        <w:jc w:val="both"/>
        <w:rPr>
          <w:rFonts w:ascii="Times New Roman" w:hAnsi="Times New Roman"/>
          <w:b/>
          <w:sz w:val="24"/>
          <w:szCs w:val="24"/>
        </w:rPr>
      </w:pPr>
      <w:r w:rsidRPr="00016FCB">
        <w:rPr>
          <w:rFonts w:ascii="Times New Roman" w:hAnsi="Times New Roman"/>
          <w:b/>
          <w:sz w:val="24"/>
          <w:szCs w:val="24"/>
        </w:rPr>
        <w:t>О расторжении  договора</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В Правилах указаны основания, по которым договор может быть расторгнут как  по инициативе исполнителя, так и заказчика.</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Общеобразовательная организация может  расторгнуть договор в одностороннем порядке в следующих случаях:</w:t>
      </w:r>
    </w:p>
    <w:p w:rsidR="00A2289D" w:rsidRPr="00016FCB" w:rsidRDefault="00A2289D" w:rsidP="002A522B">
      <w:pPr>
        <w:jc w:val="both"/>
        <w:rPr>
          <w:rFonts w:ascii="Times New Roman" w:hAnsi="Times New Roman"/>
          <w:sz w:val="24"/>
          <w:szCs w:val="24"/>
        </w:rPr>
      </w:pPr>
      <w:r>
        <w:rPr>
          <w:rFonts w:ascii="Times New Roman" w:hAnsi="Times New Roman"/>
          <w:sz w:val="24"/>
          <w:szCs w:val="24"/>
        </w:rPr>
        <w:t>-</w:t>
      </w:r>
      <w:r w:rsidRPr="00016FCB">
        <w:rPr>
          <w:rFonts w:ascii="Times New Roman" w:hAnsi="Times New Roman"/>
          <w:sz w:val="24"/>
          <w:szCs w:val="24"/>
        </w:rPr>
        <w:t xml:space="preserve"> Применение к обучающемуся, достигшему возраста 15 лет, отчисления как меры дисциплинарного взыскания. Отчисление как мера дисциплинарной ответственности применяется в  соответствии с частями 3 – 12 ст. 43 закона об образовании в РФ.</w:t>
      </w:r>
    </w:p>
    <w:p w:rsidR="00A2289D" w:rsidRPr="00016FCB" w:rsidRDefault="00A2289D" w:rsidP="002A522B">
      <w:pPr>
        <w:jc w:val="both"/>
        <w:rPr>
          <w:rFonts w:ascii="Times New Roman" w:hAnsi="Times New Roman"/>
          <w:sz w:val="24"/>
          <w:szCs w:val="24"/>
        </w:rPr>
      </w:pPr>
      <w:r>
        <w:rPr>
          <w:rFonts w:ascii="Times New Roman" w:hAnsi="Times New Roman"/>
          <w:sz w:val="24"/>
          <w:szCs w:val="24"/>
        </w:rPr>
        <w:t>-</w:t>
      </w:r>
      <w:r w:rsidRPr="00016FCB">
        <w:rPr>
          <w:rFonts w:ascii="Times New Roman" w:hAnsi="Times New Roman"/>
          <w:sz w:val="24"/>
          <w:szCs w:val="24"/>
        </w:rPr>
        <w:t xml:space="preserve"> Просрочка  оплаты стоимости платных образовательных услуг. Просрочка оплаты платных образовательных услуг выражается в неоплате как ранее оказанных услуг, так и в отсутствии предоплаты за услуги, подлежащие оказанию, при условии, что в договоре предусмотрен такой порядок оплаты (наиболее распространено на практике).</w:t>
      </w:r>
    </w:p>
    <w:p w:rsidR="00A2289D" w:rsidRPr="00016FCB" w:rsidRDefault="00A2289D" w:rsidP="002A522B">
      <w:pPr>
        <w:jc w:val="both"/>
        <w:rPr>
          <w:rFonts w:ascii="Times New Roman" w:hAnsi="Times New Roman"/>
          <w:sz w:val="24"/>
          <w:szCs w:val="24"/>
        </w:rPr>
      </w:pPr>
      <w:r>
        <w:rPr>
          <w:rFonts w:ascii="Times New Roman" w:hAnsi="Times New Roman"/>
          <w:sz w:val="24"/>
          <w:szCs w:val="24"/>
        </w:rPr>
        <w:t>-</w:t>
      </w:r>
      <w:r w:rsidRPr="00016FCB">
        <w:rPr>
          <w:rFonts w:ascii="Times New Roman" w:hAnsi="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Надлежащее исполнение обязательства по оказанию платных образовательных услуг может стать невозможным вследствие действий (бездействия) обучающегося. Например, непосещение занятий, недопустимое поведение на занятиях и т.д. Данное основание может быть применено по отношению к договору, предусматривающему обучение любого обучающегося, в том числе и не достигшего возраста пятнадцати лет. Факты, подтверждающие действия (бездействия) обучающегося должны быть документально подтверждены администрацией школы.</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По инициативе заказчика договор может быть расторгнут по следующим основаниям:</w:t>
      </w:r>
    </w:p>
    <w:p w:rsidR="00A2289D" w:rsidRPr="00016FCB" w:rsidRDefault="00A2289D" w:rsidP="002A522B">
      <w:pPr>
        <w:jc w:val="both"/>
        <w:rPr>
          <w:rFonts w:ascii="Times New Roman" w:hAnsi="Times New Roman"/>
          <w:sz w:val="24"/>
          <w:szCs w:val="24"/>
        </w:rPr>
      </w:pPr>
      <w:r>
        <w:rPr>
          <w:rFonts w:ascii="Times New Roman" w:hAnsi="Times New Roman"/>
          <w:sz w:val="24"/>
          <w:szCs w:val="24"/>
        </w:rPr>
        <w:t>-</w:t>
      </w:r>
      <w:r w:rsidRPr="00016FCB">
        <w:rPr>
          <w:rFonts w:ascii="Times New Roman" w:hAnsi="Times New Roman"/>
          <w:sz w:val="24"/>
          <w:szCs w:val="24"/>
        </w:rPr>
        <w:t xml:space="preserve"> Прекращение образовательных отношений.  В связи с  прекращением образовательных отношений происходит и расторжение договора по инициативе заказчика, в том числе в случ</w:t>
      </w:r>
      <w:r>
        <w:rPr>
          <w:rFonts w:ascii="Times New Roman" w:hAnsi="Times New Roman"/>
          <w:sz w:val="24"/>
          <w:szCs w:val="24"/>
        </w:rPr>
        <w:t>-</w:t>
      </w:r>
      <w:r w:rsidRPr="00016FCB">
        <w:rPr>
          <w:rFonts w:ascii="Times New Roman" w:hAnsi="Times New Roman"/>
          <w:sz w:val="24"/>
          <w:szCs w:val="24"/>
        </w:rPr>
        <w:t>Соглашение сторон. Согласно  ГК РФ, по инициативе заказчика договор может быть расторгнут, когда такие случаи допускаются законом или соглашением сторон, т.е. самим договором.</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 Заказчик вправе отказаться от исполнения договора, если обнаружены недостатки исполнения договора и они не устранены в  установленный договором срок,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w:t>
      </w:r>
    </w:p>
    <w:p w:rsidR="00A2289D" w:rsidRPr="00016FCB" w:rsidRDefault="00A2289D" w:rsidP="002A522B">
      <w:pPr>
        <w:jc w:val="both"/>
        <w:rPr>
          <w:rFonts w:ascii="Times New Roman" w:hAnsi="Times New Roman"/>
          <w:sz w:val="24"/>
          <w:szCs w:val="24"/>
        </w:rPr>
      </w:pP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Расторжение договора осуществляется на основании письменного заявления заказчика.</w:t>
      </w:r>
    </w:p>
    <w:p w:rsidR="00A2289D" w:rsidRPr="00016FCB" w:rsidRDefault="00A2289D" w:rsidP="002A522B">
      <w:pPr>
        <w:jc w:val="both"/>
        <w:rPr>
          <w:rFonts w:ascii="Times New Roman" w:hAnsi="Times New Roman"/>
          <w:b/>
          <w:sz w:val="24"/>
          <w:szCs w:val="24"/>
        </w:rPr>
      </w:pPr>
      <w:r w:rsidRPr="00016FCB">
        <w:rPr>
          <w:rFonts w:ascii="Times New Roman" w:hAnsi="Times New Roman"/>
          <w:b/>
          <w:sz w:val="24"/>
          <w:szCs w:val="24"/>
        </w:rPr>
        <w:t>Об ответственности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Не откладывайте предстоящую работу. Сформировать перечень платных образовательных услуг   следует не позднее первой декады сентября.</w:t>
      </w:r>
    </w:p>
    <w:p w:rsidR="00A2289D" w:rsidRPr="00016FCB" w:rsidRDefault="00A2289D" w:rsidP="002A522B">
      <w:pPr>
        <w:jc w:val="both"/>
        <w:rPr>
          <w:rFonts w:ascii="Times New Roman" w:hAnsi="Times New Roman"/>
          <w:sz w:val="24"/>
          <w:szCs w:val="24"/>
        </w:rPr>
      </w:pPr>
      <w:r w:rsidRPr="00016FCB">
        <w:rPr>
          <w:rFonts w:ascii="Times New Roman" w:hAnsi="Times New Roman"/>
          <w:sz w:val="24"/>
          <w:szCs w:val="24"/>
        </w:rPr>
        <w:t>При подготовке использованы материалы журнала «Справочник руководителя образовательного учреждения», статей А.И. Вавилова,  А.И.Рожкова, интернет-сайтов   ряда  образовательных учреждений. Правила оказания платных образовательных услуг (далее — Правила), утвержденные Постановлением Правительства РФ 15.08.2013 г. №706,</w:t>
      </w:r>
    </w:p>
    <w:sectPr w:rsidR="00A2289D" w:rsidRPr="00016FCB" w:rsidSect="003E1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AB5"/>
    <w:rsid w:val="00016FCB"/>
    <w:rsid w:val="002A522B"/>
    <w:rsid w:val="003024D0"/>
    <w:rsid w:val="003E10C7"/>
    <w:rsid w:val="00487C0A"/>
    <w:rsid w:val="004F22E0"/>
    <w:rsid w:val="00842B6E"/>
    <w:rsid w:val="00A2289D"/>
    <w:rsid w:val="00C5139D"/>
    <w:rsid w:val="00D56AB5"/>
    <w:rsid w:val="00E04BD9"/>
    <w:rsid w:val="00EC05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1969</Words>
  <Characters>11227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6</cp:revision>
  <dcterms:created xsi:type="dcterms:W3CDTF">2015-03-18T06:05:00Z</dcterms:created>
  <dcterms:modified xsi:type="dcterms:W3CDTF">2017-10-19T03:03:00Z</dcterms:modified>
</cp:coreProperties>
</file>